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B2B3" w14:textId="45A97C41" w:rsidR="008963BF" w:rsidRDefault="008963BF" w:rsidP="008963BF">
      <w:pPr>
        <w:pStyle w:val="a3"/>
        <w:jc w:val="center"/>
      </w:pPr>
      <w:r>
        <w:rPr>
          <w:rFonts w:ascii="굴림체" w:eastAsia="굴림체" w:hAnsi="굴림체" w:hint="eastAsia"/>
          <w:b/>
          <w:bCs/>
          <w:sz w:val="48"/>
          <w:szCs w:val="48"/>
          <w:u w:val="single" w:color="000000"/>
        </w:rPr>
        <w:t xml:space="preserve">쏠라 </w:t>
      </w:r>
      <w:r w:rsidR="008F4EFA">
        <w:rPr>
          <w:rFonts w:ascii="굴림체" w:eastAsia="굴림체" w:hAnsi="굴림체" w:hint="eastAsia"/>
          <w:b/>
          <w:bCs/>
          <w:sz w:val="48"/>
          <w:szCs w:val="48"/>
          <w:u w:val="single" w:color="000000"/>
        </w:rPr>
        <w:t>교명주</w:t>
      </w:r>
      <w:r>
        <w:rPr>
          <w:rFonts w:ascii="굴림체" w:eastAsia="굴림체" w:hAnsi="굴림체" w:hint="eastAsia"/>
          <w:b/>
          <w:bCs/>
          <w:sz w:val="48"/>
          <w:szCs w:val="48"/>
          <w:u w:val="single" w:color="000000"/>
        </w:rPr>
        <w:t xml:space="preserve"> 시방서</w:t>
      </w:r>
    </w:p>
    <w:p w14:paraId="769C4841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28"/>
          <w:szCs w:val="28"/>
        </w:rPr>
        <w:t>1. 목 적</w:t>
      </w:r>
    </w:p>
    <w:p w14:paraId="648CCD89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 xml:space="preserve">본 시방서는 도로변 급커브 와 같이 도로 환경이 취약한 구간에 설치되며 </w:t>
      </w:r>
    </w:p>
    <w:p w14:paraId="08B5FE94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 xml:space="preserve">차량의 야간주행 시 빛의 작용에 따라 운전자의 시선을 유도하는 역할을 </w:t>
      </w:r>
    </w:p>
    <w:p w14:paraId="48F42644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 xml:space="preserve">한다. 특히 야간 또는 안개지역과 같이 시계확보가 용이 하지 않는 경우 </w:t>
      </w:r>
    </w:p>
    <w:p w14:paraId="596CE8E0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>도로변의 기하학적 상황을 차량 운전자가 미리 인지하도록 함으로서 안전</w:t>
      </w:r>
    </w:p>
    <w:p w14:paraId="422EC1FA" w14:textId="1210AA46" w:rsidR="008963BF" w:rsidRDefault="008963BF" w:rsidP="008963BF">
      <w:pPr>
        <w:pStyle w:val="a3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>운행을 도모하는데 그 목적이 있다.</w:t>
      </w:r>
    </w:p>
    <w:p w14:paraId="2460FF0C" w14:textId="77777777" w:rsidR="008F4EFA" w:rsidRDefault="008F4EFA" w:rsidP="008963BF">
      <w:pPr>
        <w:pStyle w:val="a3"/>
      </w:pPr>
    </w:p>
    <w:p w14:paraId="16D45D2E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28"/>
          <w:szCs w:val="28"/>
        </w:rPr>
        <w:t>2. 적용범위</w:t>
      </w:r>
    </w:p>
    <w:p w14:paraId="6C075A84" w14:textId="060C4736" w:rsidR="008963BF" w:rsidRDefault="008963BF" w:rsidP="008963BF">
      <w:pPr>
        <w:pStyle w:val="a3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시방서는 쏠라 </w:t>
      </w:r>
      <w:r w:rsidR="008F4EFA">
        <w:rPr>
          <w:rFonts w:ascii="굴림체" w:eastAsia="굴림체" w:hAnsi="굴림체" w:hint="eastAsia"/>
          <w:sz w:val="26"/>
          <w:szCs w:val="26"/>
        </w:rPr>
        <w:t>교명주</w:t>
      </w:r>
      <w:r>
        <w:rPr>
          <w:rFonts w:ascii="굴림체" w:eastAsia="굴림체" w:hAnsi="굴림체" w:hint="eastAsia"/>
          <w:sz w:val="26"/>
          <w:szCs w:val="26"/>
        </w:rPr>
        <w:t>의 시공 및 유지관리에 적용한다.</w:t>
      </w:r>
    </w:p>
    <w:p w14:paraId="04EF8F52" w14:textId="77777777" w:rsidR="008F4EFA" w:rsidRDefault="008F4EFA" w:rsidP="008963BF">
      <w:pPr>
        <w:pStyle w:val="a3"/>
      </w:pPr>
    </w:p>
    <w:p w14:paraId="71286B9E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28"/>
          <w:szCs w:val="28"/>
        </w:rPr>
        <w:t>3. 제품의 명칭 및 규격</w:t>
      </w:r>
    </w:p>
    <w:p w14:paraId="36B57B5E" w14:textId="5FBEE8B6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가. 명 칭 : “</w:t>
      </w:r>
      <w:r w:rsidR="00780F56">
        <w:rPr>
          <w:rFonts w:ascii="굴림체" w:eastAsia="굴림체" w:hAnsi="굴림체" w:hint="eastAsia"/>
          <w:sz w:val="26"/>
          <w:szCs w:val="26"/>
        </w:rPr>
        <w:t>교명주</w:t>
      </w:r>
    </w:p>
    <w:p w14:paraId="6B4A9F6F" w14:textId="6C43C646" w:rsidR="008963BF" w:rsidRDefault="008963BF" w:rsidP="008963BF">
      <w:pPr>
        <w:pStyle w:val="a3"/>
        <w:spacing w:line="480" w:lineRule="auto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>나. 규 격 : 4</w:t>
      </w:r>
      <w:r w:rsidR="00B517AE">
        <w:rPr>
          <w:rFonts w:ascii="굴림체" w:eastAsia="굴림체" w:hAnsi="굴림체"/>
          <w:sz w:val="26"/>
          <w:szCs w:val="26"/>
        </w:rPr>
        <w:t>0</w:t>
      </w:r>
      <w:r>
        <w:rPr>
          <w:rFonts w:ascii="굴림체" w:eastAsia="굴림체" w:hAnsi="굴림체" w:hint="eastAsia"/>
          <w:sz w:val="26"/>
          <w:szCs w:val="26"/>
        </w:rPr>
        <w:t xml:space="preserve">0㎜× </w:t>
      </w:r>
      <w:r w:rsidR="00B517AE">
        <w:rPr>
          <w:rFonts w:ascii="굴림체" w:eastAsia="굴림체" w:hAnsi="굴림체"/>
          <w:sz w:val="26"/>
          <w:szCs w:val="26"/>
        </w:rPr>
        <w:t>4</w:t>
      </w:r>
      <w:r>
        <w:rPr>
          <w:rFonts w:ascii="굴림체" w:eastAsia="굴림체" w:hAnsi="굴림체" w:hint="eastAsia"/>
          <w:sz w:val="26"/>
          <w:szCs w:val="26"/>
        </w:rPr>
        <w:t xml:space="preserve">00㎜× </w:t>
      </w:r>
      <w:r w:rsidR="00B517AE">
        <w:rPr>
          <w:rFonts w:ascii="굴림체" w:eastAsia="굴림체" w:hAnsi="굴림체"/>
          <w:sz w:val="26"/>
          <w:szCs w:val="26"/>
        </w:rPr>
        <w:t>35</w:t>
      </w:r>
      <w:r>
        <w:rPr>
          <w:rFonts w:ascii="굴림체" w:eastAsia="굴림체" w:hAnsi="굴림체" w:hint="eastAsia"/>
          <w:sz w:val="26"/>
          <w:szCs w:val="26"/>
        </w:rPr>
        <w:t>t</w:t>
      </w:r>
    </w:p>
    <w:p w14:paraId="7F1A4FE8" w14:textId="77777777" w:rsidR="00576859" w:rsidRDefault="00576859" w:rsidP="008963BF">
      <w:pPr>
        <w:pStyle w:val="a3"/>
        <w:spacing w:line="480" w:lineRule="auto"/>
      </w:pPr>
    </w:p>
    <w:p w14:paraId="28D360CF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b/>
          <w:bCs/>
          <w:sz w:val="28"/>
          <w:szCs w:val="28"/>
        </w:rPr>
        <w:t>4. 제품의 구조도</w:t>
      </w:r>
    </w:p>
    <w:p w14:paraId="5035A5DD" w14:textId="2F786773" w:rsidR="008963BF" w:rsidRDefault="008963BF" w:rsidP="008963BF">
      <w:pPr>
        <w:pStyle w:val="a3"/>
        <w:spacing w:line="480" w:lineRule="auto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>*설계도면 참조</w:t>
      </w:r>
    </w:p>
    <w:p w14:paraId="39257D78" w14:textId="77777777" w:rsidR="00576859" w:rsidRDefault="00576859" w:rsidP="008963BF">
      <w:pPr>
        <w:pStyle w:val="a3"/>
        <w:spacing w:line="480" w:lineRule="auto"/>
        <w:rPr>
          <w:rFonts w:hint="eastAsia"/>
        </w:rPr>
      </w:pPr>
    </w:p>
    <w:p w14:paraId="3528DFC2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b/>
          <w:bCs/>
          <w:sz w:val="28"/>
          <w:szCs w:val="28"/>
        </w:rPr>
        <w:t xml:space="preserve">5. 시공 </w:t>
      </w:r>
    </w:p>
    <w:p w14:paraId="7C1CF276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1) 시공에 필요한 안전 조치</w:t>
      </w:r>
    </w:p>
    <w:p w14:paraId="7D8E82AA" w14:textId="6E4B4480" w:rsidR="008963BF" w:rsidRDefault="008963BF" w:rsidP="008963BF">
      <w:pPr>
        <w:pStyle w:val="a3"/>
        <w:spacing w:line="480" w:lineRule="auto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>시공자는 사전에 운전자 및 보행자,작업자의 안전 조치를 취한다.</w:t>
      </w:r>
    </w:p>
    <w:p w14:paraId="588FCF85" w14:textId="6FC5D4D5" w:rsidR="00576859" w:rsidRDefault="00576859" w:rsidP="008963BF">
      <w:pPr>
        <w:pStyle w:val="a3"/>
        <w:spacing w:line="480" w:lineRule="auto"/>
        <w:rPr>
          <w:rFonts w:ascii="굴림체" w:eastAsia="굴림체" w:hAnsi="굴림체"/>
          <w:sz w:val="26"/>
          <w:szCs w:val="26"/>
        </w:rPr>
      </w:pPr>
    </w:p>
    <w:p w14:paraId="1382F115" w14:textId="77777777" w:rsidR="006A44F7" w:rsidRDefault="006A44F7" w:rsidP="008963BF">
      <w:pPr>
        <w:pStyle w:val="a3"/>
        <w:spacing w:line="480" w:lineRule="auto"/>
        <w:rPr>
          <w:rFonts w:hint="eastAsia"/>
        </w:rPr>
      </w:pPr>
    </w:p>
    <w:p w14:paraId="5F379FE1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lastRenderedPageBreak/>
        <w:t>2) 시공 순서</w:t>
      </w:r>
    </w:p>
    <w:p w14:paraId="73FD58C5" w14:textId="70693F71" w:rsidR="008963BF" w:rsidRDefault="008963BF" w:rsidP="008963BF">
      <w:pPr>
        <w:pStyle w:val="a3"/>
        <w:spacing w:line="480" w:lineRule="auto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 xml:space="preserve">설치 위치와 방법은 설계도에 의거하여 하기 시방에 따라 시공한다. </w:t>
      </w:r>
    </w:p>
    <w:p w14:paraId="10B3C3DF" w14:textId="77777777" w:rsidR="00F3799B" w:rsidRDefault="00F3799B" w:rsidP="008963BF">
      <w:pPr>
        <w:pStyle w:val="a3"/>
        <w:spacing w:line="480" w:lineRule="auto"/>
      </w:pPr>
    </w:p>
    <w:p w14:paraId="59437C32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가. 표지판의 설치 위치를 확인한다.</w:t>
      </w:r>
    </w:p>
    <w:p w14:paraId="0D00631B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※타설 위치 지하의 배관, 배선 유무를 발주처 및 감독관에게 확인할 것.</w:t>
      </w:r>
    </w:p>
    <w:p w14:paraId="62E6CD96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나. 기초 타설을 위한 터파기를 가로, 세로 400㎜, 깊이 700㎜가 되게한다.</w:t>
      </w:r>
    </w:p>
    <w:p w14:paraId="4B69D7F8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다. 터파기 후 바닥으로부터 100㎜ 높이 이상까지 자갈 혹은 잡석으로 채워 시공후의 공간발생 및 함몰이 없게 다짐 작업을 한다.</w:t>
      </w:r>
    </w:p>
    <w:p w14:paraId="368F3530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라. 기초 콘크리이트 타설은 300㎜× 300㎜× 400㎜ 되도록 하되 지주가 길거 나 짧지 않도록 하여야 한다.`</w:t>
      </w:r>
    </w:p>
    <w:p w14:paraId="2EF84216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※ 콘크리트 타설시 지상으로 돌출되는 지주는 수직을 유지하도록 하고</w:t>
      </w:r>
    </w:p>
    <w:p w14:paraId="050C230F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급결재 등을 적용, 양생될 때까지 시공유지를 위한 적절한 조치를 하 여야 한다.</w:t>
      </w:r>
    </w:p>
    <w:p w14:paraId="3DA99A7D" w14:textId="079CB842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 xml:space="preserve">마. </w:t>
      </w:r>
      <w:r w:rsidR="00075629">
        <w:rPr>
          <w:rFonts w:ascii="굴림체" w:eastAsia="굴림체" w:hAnsi="굴림체" w:hint="eastAsia"/>
          <w:sz w:val="26"/>
          <w:szCs w:val="26"/>
        </w:rPr>
        <w:t>교명주</w:t>
      </w:r>
      <w:r w:rsidR="00157761">
        <w:rPr>
          <w:rFonts w:ascii="굴림체" w:eastAsia="굴림체" w:hAnsi="굴림체" w:hint="eastAsia"/>
          <w:sz w:val="26"/>
          <w:szCs w:val="26"/>
        </w:rPr>
        <w:t xml:space="preserve"> 본체</w:t>
      </w:r>
      <w:r>
        <w:rPr>
          <w:rFonts w:ascii="굴림체" w:eastAsia="굴림체" w:hAnsi="굴림체" w:hint="eastAsia"/>
          <w:sz w:val="26"/>
          <w:szCs w:val="26"/>
        </w:rPr>
        <w:t xml:space="preserve"> 뒷면의 잔넬에 볼트를 2개식 끼운다.</w:t>
      </w:r>
    </w:p>
    <w:p w14:paraId="2E989569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바. 노면으로부터 표지판 하단까지 120㎝되도록 볼트가 지주의 양쪽에 1개 식 되도록하여 높이와 중심을 맞춘다.</w:t>
      </w:r>
    </w:p>
    <w:p w14:paraId="2EA8BB7B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사. U형 밴드를 볼트에 끼운다.</w:t>
      </w:r>
    </w:p>
    <w:p w14:paraId="1A2D2B76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아. 너트를 조여 표지판을 가조립한다..</w:t>
      </w:r>
    </w:p>
    <w:p w14:paraId="51E9162C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자. 투시 각도를 잡고 스페너 또는 복스를 이용하여 완전 체결한다.</w:t>
      </w:r>
    </w:p>
    <w:p w14:paraId="76047AAF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2) 안전 조치 철거</w:t>
      </w:r>
    </w:p>
    <w:p w14:paraId="24E39093" w14:textId="77777777" w:rsidR="008963BF" w:rsidRDefault="008963BF" w:rsidP="008963BF">
      <w:pPr>
        <w:pStyle w:val="a3"/>
        <w:spacing w:line="480" w:lineRule="auto"/>
      </w:pPr>
      <w:r>
        <w:rPr>
          <w:rFonts w:ascii="굴림체" w:eastAsia="굴림체" w:hAnsi="굴림체" w:hint="eastAsia"/>
          <w:sz w:val="26"/>
          <w:szCs w:val="26"/>
        </w:rPr>
        <w:t>시공이 종료되면 주변 정리를 하고 안전 조치 시설물을 철거한다.</w:t>
      </w:r>
    </w:p>
    <w:p w14:paraId="492E1AC3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30"/>
          <w:szCs w:val="30"/>
        </w:rPr>
        <w:lastRenderedPageBreak/>
        <w:t>6. 검 수</w:t>
      </w:r>
    </w:p>
    <w:p w14:paraId="08C58FFF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>시공이 완료되면 발주처 및 감독관의 입회 하에 검수를 받는다.</w:t>
      </w:r>
    </w:p>
    <w:p w14:paraId="1E31E55B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※ 발주처 및 감독관의 입회가 불가능 할 경우 시공 과정의 전,중,후을 촬영 하여 설계도 또는 시방서 대로 완료되었음을 입증하도록 하여야 한다.</w:t>
      </w:r>
    </w:p>
    <w:p w14:paraId="68D285D7" w14:textId="77777777" w:rsidR="008F2805" w:rsidRDefault="008F2805" w:rsidP="008963BF">
      <w:pPr>
        <w:pStyle w:val="a3"/>
        <w:rPr>
          <w:rFonts w:ascii="굴림체" w:eastAsia="굴림체" w:hAnsi="굴림체"/>
          <w:b/>
          <w:bCs/>
          <w:sz w:val="28"/>
          <w:szCs w:val="28"/>
        </w:rPr>
      </w:pPr>
    </w:p>
    <w:p w14:paraId="7B38A4FA" w14:textId="055A0084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28"/>
          <w:szCs w:val="28"/>
        </w:rPr>
        <w:t>7. 유지관리</w:t>
      </w:r>
    </w:p>
    <w:p w14:paraId="471E119E" w14:textId="0C6021DE" w:rsidR="008963BF" w:rsidRDefault="008963BF" w:rsidP="008963BF">
      <w:pPr>
        <w:pStyle w:val="a3"/>
        <w:rPr>
          <w:rFonts w:ascii="굴림체" w:eastAsia="굴림체" w:hAnsi="굴림체"/>
          <w:sz w:val="26"/>
          <w:szCs w:val="26"/>
        </w:rPr>
      </w:pPr>
      <w:r>
        <w:rPr>
          <w:rFonts w:ascii="굴림체" w:eastAsia="굴림체" w:hAnsi="굴림체" w:hint="eastAsia"/>
          <w:sz w:val="26"/>
          <w:szCs w:val="26"/>
        </w:rPr>
        <w:t xml:space="preserve">쏠라 </w:t>
      </w:r>
      <w:r w:rsidR="008A2CDF">
        <w:rPr>
          <w:rFonts w:ascii="굴림체" w:eastAsia="굴림체" w:hAnsi="굴림체" w:hint="eastAsia"/>
          <w:sz w:val="26"/>
          <w:szCs w:val="26"/>
        </w:rPr>
        <w:t>교명주는</w:t>
      </w:r>
      <w:r>
        <w:rPr>
          <w:rFonts w:ascii="굴림체" w:eastAsia="굴림체" w:hAnsi="굴림체" w:hint="eastAsia"/>
          <w:sz w:val="26"/>
          <w:szCs w:val="26"/>
        </w:rPr>
        <w:t xml:space="preserve"> 주기적인 점검을 통하여 초기 시공과 같이 유지관리 되 도록 한다.</w:t>
      </w:r>
    </w:p>
    <w:p w14:paraId="25852B0C" w14:textId="77777777" w:rsidR="008F2805" w:rsidRDefault="008F2805" w:rsidP="008963BF">
      <w:pPr>
        <w:pStyle w:val="a3"/>
      </w:pPr>
    </w:p>
    <w:p w14:paraId="6796AB8B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가. 점검</w:t>
      </w:r>
    </w:p>
    <w:p w14:paraId="1A3FE8D6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점검은 통상 순회 점검을 통하여 하기 사항의 이상 유무를 확인한다.</w:t>
      </w:r>
    </w:p>
    <w:p w14:paraId="20D41E74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1) 반사지 손상</w:t>
      </w:r>
    </w:p>
    <w:p w14:paraId="04A11146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2) 각도 틀어짐</w:t>
      </w:r>
    </w:p>
    <w:p w14:paraId="322068B2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나. 보수</w:t>
      </w:r>
    </w:p>
    <w:p w14:paraId="205D4C55" w14:textId="77777777" w:rsidR="008963BF" w:rsidRDefault="008963BF" w:rsidP="008963BF">
      <w:pPr>
        <w:pStyle w:val="a3"/>
        <w:spacing w:line="432" w:lineRule="auto"/>
      </w:pPr>
      <w:r>
        <w:rPr>
          <w:rFonts w:ascii="굴림체" w:eastAsia="굴림체" w:hAnsi="굴림체" w:hint="eastAsia"/>
          <w:sz w:val="26"/>
          <w:szCs w:val="26"/>
        </w:rPr>
        <w:t>점검 결과 보수가 필요할 경우 상기 시공 순서에 따라 보수한다.</w:t>
      </w:r>
    </w:p>
    <w:p w14:paraId="71E945CA" w14:textId="77777777" w:rsidR="008F2805" w:rsidRDefault="008F2805" w:rsidP="008963BF">
      <w:pPr>
        <w:pStyle w:val="a3"/>
        <w:rPr>
          <w:rFonts w:ascii="굴림체" w:eastAsia="굴림체" w:hAnsi="굴림체"/>
          <w:b/>
          <w:bCs/>
          <w:sz w:val="26"/>
          <w:szCs w:val="26"/>
        </w:rPr>
      </w:pPr>
    </w:p>
    <w:p w14:paraId="36462049" w14:textId="00D120F0" w:rsidR="008963BF" w:rsidRDefault="008963BF" w:rsidP="008963BF">
      <w:pPr>
        <w:pStyle w:val="a3"/>
      </w:pPr>
      <w:r>
        <w:rPr>
          <w:rFonts w:ascii="굴림체" w:eastAsia="굴림체" w:hAnsi="굴림체" w:hint="eastAsia"/>
          <w:b/>
          <w:bCs/>
          <w:sz w:val="26"/>
          <w:szCs w:val="26"/>
        </w:rPr>
        <w:t>8. 기 타</w:t>
      </w:r>
    </w:p>
    <w:p w14:paraId="3B516E55" w14:textId="77777777" w:rsidR="008963BF" w:rsidRDefault="008963BF" w:rsidP="008963BF">
      <w:pPr>
        <w:pStyle w:val="a3"/>
      </w:pPr>
      <w:r>
        <w:rPr>
          <w:rFonts w:ascii="굴림체" w:eastAsia="굴림체" w:hAnsi="굴림체" w:hint="eastAsia"/>
          <w:sz w:val="26"/>
          <w:szCs w:val="26"/>
        </w:rPr>
        <w:t>본 시방서에 기술되지 아니한 제반 사항은 발주처 또는 감독관의 지시에 따라야 한다.</w:t>
      </w:r>
    </w:p>
    <w:p w14:paraId="3E02763D" w14:textId="77777777" w:rsidR="00285B64" w:rsidRPr="008963BF" w:rsidRDefault="00285B64"/>
    <w:sectPr w:rsidR="00285B64" w:rsidRPr="008963BF" w:rsidSect="00285B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9"/>
    <w:rsid w:val="00075629"/>
    <w:rsid w:val="00157761"/>
    <w:rsid w:val="00285B64"/>
    <w:rsid w:val="003937C2"/>
    <w:rsid w:val="005207E9"/>
    <w:rsid w:val="00576859"/>
    <w:rsid w:val="006A44F7"/>
    <w:rsid w:val="00780F56"/>
    <w:rsid w:val="008963BF"/>
    <w:rsid w:val="008A2CDF"/>
    <w:rsid w:val="008F2805"/>
    <w:rsid w:val="008F4EFA"/>
    <w:rsid w:val="00B517AE"/>
    <w:rsid w:val="00F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CA25"/>
  <w15:docId w15:val="{C72A1B30-8D10-4855-8BC3-595BE7D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6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63BF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12</cp:revision>
  <dcterms:created xsi:type="dcterms:W3CDTF">2022-09-23T04:33:00Z</dcterms:created>
  <dcterms:modified xsi:type="dcterms:W3CDTF">2022-09-23T04:37:00Z</dcterms:modified>
</cp:coreProperties>
</file>