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A9" w:rsidRDefault="00866C2A" w:rsidP="009901A9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64"/>
          <w:szCs w:val="64"/>
        </w:rPr>
        <w:t>쏠라 도로</w:t>
      </w:r>
      <w:r w:rsidR="009901A9">
        <w:rPr>
          <w:rFonts w:ascii="돋움체" w:eastAsia="돋움체" w:hAnsi="돋움체" w:hint="eastAsia"/>
          <w:b/>
          <w:bCs/>
          <w:sz w:val="64"/>
          <w:szCs w:val="64"/>
        </w:rPr>
        <w:t>표지병</w:t>
      </w:r>
      <w:r w:rsidR="00AE0DD2">
        <w:rPr>
          <w:rFonts w:ascii="돋움체" w:eastAsia="돋움체" w:hAnsi="돋움체" w:hint="eastAsia"/>
          <w:b/>
          <w:bCs/>
          <w:sz w:val="64"/>
          <w:szCs w:val="64"/>
        </w:rPr>
        <w:t>(매립)</w:t>
      </w:r>
      <w:r w:rsidR="009901A9">
        <w:rPr>
          <w:rFonts w:ascii="돋움체" w:eastAsia="돋움체" w:hAnsi="돋움체" w:hint="eastAsia"/>
          <w:b/>
          <w:bCs/>
          <w:sz w:val="64"/>
          <w:szCs w:val="64"/>
        </w:rPr>
        <w:t xml:space="preserve"> 시방서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목적</w:t>
      </w:r>
    </w:p>
    <w:p w:rsidR="009901A9" w:rsidRDefault="009901A9" w:rsidP="009901A9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하이큐 </w:t>
      </w:r>
      <w:r w:rsidR="0089740E">
        <w:rPr>
          <w:rFonts w:ascii="돋움체" w:eastAsia="돋움체" w:hAnsi="돋움체" w:hint="eastAsia"/>
          <w:sz w:val="26"/>
          <w:szCs w:val="26"/>
        </w:rPr>
        <w:t>쏠라도로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 w:rsidR="0089740E">
        <w:rPr>
          <w:rFonts w:ascii="돋움체" w:eastAsia="돋움체" w:hAnsi="돋움체" w:hint="eastAsia"/>
          <w:sz w:val="26"/>
          <w:szCs w:val="26"/>
        </w:rPr>
        <w:t>(매립식)</w:t>
      </w:r>
      <w:r>
        <w:rPr>
          <w:rFonts w:ascii="돋움체" w:eastAsia="돋움체" w:hAnsi="돋움체" w:hint="eastAsia"/>
          <w:sz w:val="26"/>
          <w:szCs w:val="26"/>
        </w:rPr>
        <w:t xml:space="preserve"> 설치 순서와 방법을 명확히 하여 시인성 확보는 물론</w:t>
      </w:r>
      <w:r w:rsidR="00F70837">
        <w:rPr>
          <w:rFonts w:hint="eastAsia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도로상의 차량 유도를 자연스럽게 하여 사고를 미연에 방지하도록 확실하고 안전하게 설치되며 지속적인 유지 관리가 되도록 함을 목적으로 한다.</w:t>
      </w:r>
    </w:p>
    <w:p w:rsidR="006B4718" w:rsidRDefault="006B4718" w:rsidP="009901A9">
      <w:pPr>
        <w:pStyle w:val="a3"/>
      </w:pP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본 시방서는 하이큐 </w:t>
      </w:r>
      <w:r w:rsidR="006B4718">
        <w:rPr>
          <w:rFonts w:ascii="돋움체" w:eastAsia="돋움체" w:hAnsi="돋움체" w:hint="eastAsia"/>
          <w:sz w:val="26"/>
          <w:szCs w:val="26"/>
        </w:rPr>
        <w:t>쏠라</w:t>
      </w:r>
      <w:r w:rsidR="00F1633A">
        <w:rPr>
          <w:rFonts w:ascii="돋움체" w:eastAsia="돋움체" w:hAnsi="돋움체" w:hint="eastAsia"/>
          <w:sz w:val="26"/>
          <w:szCs w:val="26"/>
        </w:rPr>
        <w:t>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 w:rsidR="00F1633A">
        <w:rPr>
          <w:rFonts w:ascii="돋움체" w:eastAsia="돋움체" w:hAnsi="돋움체" w:hint="eastAsia"/>
          <w:sz w:val="26"/>
          <w:szCs w:val="26"/>
        </w:rPr>
        <w:t>(매립형)</w:t>
      </w:r>
      <w:r>
        <w:rPr>
          <w:rFonts w:ascii="돋움체" w:eastAsia="돋움체" w:hAnsi="돋움체" w:hint="eastAsia"/>
          <w:sz w:val="26"/>
          <w:szCs w:val="26"/>
        </w:rPr>
        <w:t>의 시공에 적용한다.</w:t>
      </w:r>
    </w:p>
    <w:p w:rsidR="006B4718" w:rsidRPr="00977DFC" w:rsidRDefault="006B4718" w:rsidP="009901A9">
      <w:pPr>
        <w:pStyle w:val="a3"/>
        <w:rPr>
          <w:rFonts w:ascii="돋움체" w:eastAsia="돋움체" w:hAnsi="돋움체"/>
          <w:b/>
          <w:bCs/>
          <w:sz w:val="28"/>
          <w:szCs w:val="28"/>
        </w:rPr>
      </w:pP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 규격 및 명칭</w:t>
      </w:r>
      <w:bookmarkStart w:id="0" w:name="_GoBack"/>
      <w:bookmarkEnd w:id="0"/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명칭 : 하이큐 </w:t>
      </w:r>
      <w:r w:rsidR="00D864FA">
        <w:rPr>
          <w:rFonts w:ascii="돋움체" w:eastAsia="돋움체" w:hAnsi="돋움체" w:hint="eastAsia"/>
          <w:sz w:val="26"/>
          <w:szCs w:val="26"/>
        </w:rPr>
        <w:t>쏠라도로</w:t>
      </w:r>
      <w:r>
        <w:rPr>
          <w:rFonts w:ascii="돋움체" w:eastAsia="돋움체" w:hAnsi="돋움체" w:hint="eastAsia"/>
          <w:sz w:val="26"/>
          <w:szCs w:val="26"/>
        </w:rPr>
        <w:t>표지병(</w:t>
      </w:r>
      <w:r w:rsidR="00D864FA">
        <w:rPr>
          <w:rFonts w:ascii="돋움체" w:eastAsia="돋움체" w:hAnsi="돋움체" w:hint="eastAsia"/>
          <w:sz w:val="26"/>
          <w:szCs w:val="26"/>
        </w:rPr>
        <w:t>매립식</w:t>
      </w:r>
      <w:r>
        <w:rPr>
          <w:rFonts w:ascii="돋움체" w:eastAsia="돋움체" w:hAnsi="돋움체" w:hint="eastAsia"/>
          <w:sz w:val="26"/>
          <w:szCs w:val="26"/>
        </w:rPr>
        <w:t>)</w:t>
      </w:r>
    </w:p>
    <w:p w:rsidR="009901A9" w:rsidRDefault="009901A9" w:rsidP="00650A97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나. 규격 : </w:t>
      </w:r>
      <w:r w:rsidR="009C3AAD">
        <w:rPr>
          <w:rFonts w:ascii="돋움체" w:eastAsia="돋움체" w:hAnsi="돋움체" w:hint="eastAsia"/>
          <w:sz w:val="26"/>
          <w:szCs w:val="26"/>
        </w:rPr>
        <w:t>Ø</w:t>
      </w:r>
      <w:r>
        <w:rPr>
          <w:rFonts w:ascii="돋움체" w:eastAsia="돋움체" w:hAnsi="돋움체" w:hint="eastAsia"/>
          <w:sz w:val="26"/>
          <w:szCs w:val="26"/>
        </w:rPr>
        <w:t>13</w:t>
      </w:r>
      <w:r w:rsidR="00E224AA">
        <w:rPr>
          <w:rFonts w:ascii="돋움체" w:eastAsia="돋움체" w:hAnsi="돋움체"/>
          <w:sz w:val="26"/>
          <w:szCs w:val="26"/>
        </w:rPr>
        <w:t>4</w:t>
      </w:r>
      <w:r>
        <w:rPr>
          <w:rFonts w:ascii="돋움체" w:eastAsia="돋움체" w:hAnsi="돋움체" w:hint="eastAsia"/>
          <w:sz w:val="26"/>
          <w:szCs w:val="26"/>
        </w:rPr>
        <w:t xml:space="preserve">㎜ × </w:t>
      </w:r>
      <w:r w:rsidR="00E224AA">
        <w:rPr>
          <w:rFonts w:ascii="돋움체" w:eastAsia="돋움체" w:hAnsi="돋움체"/>
          <w:sz w:val="26"/>
          <w:szCs w:val="26"/>
        </w:rPr>
        <w:t>48.5</w:t>
      </w:r>
      <w:r>
        <w:rPr>
          <w:rFonts w:ascii="돋움체" w:eastAsia="돋움체" w:hAnsi="돋움체" w:hint="eastAsia"/>
          <w:sz w:val="26"/>
          <w:szCs w:val="26"/>
        </w:rPr>
        <w:t>㎜</w:t>
      </w:r>
      <w:r w:rsidR="00650A97">
        <w:rPr>
          <w:rFonts w:ascii="돋움체" w:eastAsia="돋움체" w:hAnsi="돋움체" w:hint="eastAsia"/>
          <w:sz w:val="26"/>
          <w:szCs w:val="26"/>
        </w:rPr>
        <w:t>(걸림턱을 제외한 바디</w:t>
      </w:r>
      <w:r w:rsidR="00650A97">
        <w:rPr>
          <w:rFonts w:ascii="돋움체" w:eastAsia="돋움체" w:hAnsi="돋움체" w:hint="eastAsia"/>
          <w:sz w:val="26"/>
          <w:szCs w:val="26"/>
        </w:rPr>
        <w:t>Ø1</w:t>
      </w:r>
      <w:r w:rsidR="00503C65">
        <w:rPr>
          <w:rFonts w:ascii="돋움체" w:eastAsia="돋움체" w:hAnsi="돋움체"/>
          <w:sz w:val="26"/>
          <w:szCs w:val="26"/>
        </w:rPr>
        <w:t>25</w:t>
      </w:r>
      <w:r w:rsidR="00650A97">
        <w:rPr>
          <w:rFonts w:ascii="돋움체" w:eastAsia="돋움체" w:hAnsi="돋움체" w:hint="eastAsia"/>
          <w:sz w:val="26"/>
          <w:szCs w:val="26"/>
        </w:rPr>
        <w:t>㎜</w:t>
      </w:r>
      <w:r w:rsidR="00F54A53">
        <w:rPr>
          <w:rFonts w:ascii="돋움체" w:eastAsia="돋움체" w:hAnsi="돋움체" w:hint="eastAsia"/>
          <w:sz w:val="26"/>
          <w:szCs w:val="26"/>
        </w:rPr>
        <w:t>)</w:t>
      </w:r>
    </w:p>
    <w:p w:rsidR="009901A9" w:rsidRDefault="009901A9" w:rsidP="009901A9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다. 재질</w:t>
      </w:r>
      <w:r w:rsidR="00464621">
        <w:rPr>
          <w:rFonts w:ascii="돋움체" w:eastAsia="돋움체" w:hAnsi="돋움체" w:hint="eastAsia"/>
          <w:sz w:val="26"/>
          <w:szCs w:val="26"/>
        </w:rPr>
        <w:t xml:space="preserve"> : AL,</w:t>
      </w:r>
      <w:r w:rsidR="00464621">
        <w:rPr>
          <w:rFonts w:ascii="돋움체" w:eastAsia="돋움체" w:hAnsi="돋움체"/>
          <w:sz w:val="26"/>
          <w:szCs w:val="26"/>
        </w:rPr>
        <w:t xml:space="preserve"> PC</w:t>
      </w:r>
      <w:r w:rsidR="000127F1">
        <w:rPr>
          <w:rFonts w:ascii="돋움체" w:eastAsia="돋움체" w:hAnsi="돋움체"/>
          <w:sz w:val="26"/>
          <w:szCs w:val="26"/>
        </w:rPr>
        <w:t>(</w:t>
      </w:r>
      <w:r w:rsidR="000127F1">
        <w:rPr>
          <w:rFonts w:ascii="돋움체" w:eastAsia="돋움체" w:hAnsi="돋움체" w:hint="eastAsia"/>
          <w:sz w:val="26"/>
          <w:szCs w:val="26"/>
        </w:rPr>
        <w:t>반사체)</w:t>
      </w:r>
    </w:p>
    <w:p w:rsidR="00572E48" w:rsidRDefault="00572E48" w:rsidP="009901A9">
      <w:pPr>
        <w:pStyle w:val="a3"/>
      </w:pPr>
    </w:p>
    <w:p w:rsidR="00572E48" w:rsidRPr="00572E48" w:rsidRDefault="009901A9" w:rsidP="009901A9">
      <w:pPr>
        <w:pStyle w:val="a3"/>
        <w:rPr>
          <w:rFonts w:ascii="돋움체" w:eastAsia="돋움체" w:hAnsi="돋움체" w:hint="eastAsia"/>
          <w:b/>
          <w:bCs/>
          <w:sz w:val="28"/>
          <w:szCs w:val="28"/>
        </w:rPr>
      </w:pPr>
      <w:r>
        <w:rPr>
          <w:rFonts w:ascii="돋움체" w:eastAsia="돋움체" w:hAnsi="돋움체" w:hint="eastAsia"/>
          <w:sz w:val="28"/>
          <w:szCs w:val="28"/>
        </w:rPr>
        <w:t>4</w:t>
      </w:r>
      <w:r>
        <w:rPr>
          <w:rFonts w:ascii="돋움체" w:eastAsia="돋움체" w:hAnsi="돋움체" w:hint="eastAsia"/>
          <w:b/>
          <w:bCs/>
          <w:sz w:val="28"/>
          <w:szCs w:val="28"/>
        </w:rPr>
        <w:t>. 제품의 구조 및 특징</w:t>
      </w:r>
    </w:p>
    <w:p w:rsidR="00572E48" w:rsidRDefault="005B4029" w:rsidP="009901A9">
      <w:pPr>
        <w:pStyle w:val="a3"/>
      </w:pPr>
      <w:r>
        <w:rPr>
          <w:noProof/>
        </w:rPr>
        <w:drawing>
          <wp:inline distT="0" distB="0" distL="0" distR="0">
            <wp:extent cx="3152775" cy="1916942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솔라도로표지병_시방서용 도면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521" cy="194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FC0" w:rsidRDefault="00104FC0" w:rsidP="009901A9">
      <w:pPr>
        <w:pStyle w:val="a3"/>
      </w:pPr>
    </w:p>
    <w:p w:rsidR="00104FC0" w:rsidRDefault="00104FC0" w:rsidP="009901A9">
      <w:pPr>
        <w:pStyle w:val="a3"/>
        <w:rPr>
          <w:rFonts w:hint="eastAsia"/>
        </w:rPr>
      </w:pP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5. 설치 방법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시공에 필요한 안전 조치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>시공자는 사전에 운전자 및 보행자,작업자에 대한 안전조치를 취한다.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시공순서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r w:rsidR="00F670E8">
        <w:rPr>
          <w:rFonts w:ascii="돋움체" w:eastAsia="돋움체" w:hAnsi="돋움체" w:hint="eastAsia"/>
          <w:sz w:val="26"/>
          <w:szCs w:val="26"/>
        </w:rPr>
        <w:t>쏠로도로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 w:rsidR="004E1307">
        <w:rPr>
          <w:rFonts w:ascii="돋움체" w:eastAsia="돋움체" w:hAnsi="돋움체" w:hint="eastAsia"/>
          <w:sz w:val="26"/>
          <w:szCs w:val="26"/>
        </w:rPr>
        <w:t xml:space="preserve"> </w:t>
      </w:r>
      <w:r w:rsidR="00F670E8">
        <w:rPr>
          <w:rFonts w:ascii="돋움체" w:eastAsia="돋움체" w:hAnsi="돋움체" w:hint="eastAsia"/>
          <w:sz w:val="26"/>
          <w:szCs w:val="26"/>
        </w:rPr>
        <w:t>매립</w:t>
      </w:r>
      <w:r w:rsidR="004E1307">
        <w:rPr>
          <w:rFonts w:ascii="돋움체" w:eastAsia="돋움체" w:hAnsi="돋움체" w:hint="eastAsia"/>
          <w:sz w:val="26"/>
          <w:szCs w:val="26"/>
        </w:rPr>
        <w:t>식</w:t>
      </w:r>
      <w:r>
        <w:rPr>
          <w:rFonts w:ascii="돋움체" w:eastAsia="돋움체" w:hAnsi="돋움체" w:hint="eastAsia"/>
          <w:sz w:val="26"/>
          <w:szCs w:val="26"/>
        </w:rPr>
        <w:t>의 설치는 설계도 및 시방서에 의거하여 시공한다.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시공자는 발주처의 설계 사양에 의거 시내도로 지방도로등을 구분하여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곡선구간: M, 직선구간: M,안전지대: M 을 맞추어 설치 위치를 표시한다.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Φ</w:t>
      </w:r>
      <w:r w:rsidR="00676FD5">
        <w:rPr>
          <w:rFonts w:ascii="돋움체" w:eastAsia="돋움체" w:hAnsi="돋움체" w:hint="eastAsia"/>
          <w:sz w:val="26"/>
          <w:szCs w:val="26"/>
        </w:rPr>
        <w:t>125</w:t>
      </w:r>
      <w:r>
        <w:rPr>
          <w:rFonts w:ascii="돋움체" w:eastAsia="돋움체" w:hAnsi="돋움체" w:hint="eastAsia"/>
          <w:sz w:val="26"/>
          <w:szCs w:val="26"/>
        </w:rPr>
        <w:t xml:space="preserve">드릴을 사용하여 </w:t>
      </w:r>
      <w:r w:rsidR="00676FD5">
        <w:rPr>
          <w:rFonts w:ascii="돋움체" w:eastAsia="돋움체" w:hAnsi="돋움체" w:hint="eastAsia"/>
          <w:sz w:val="26"/>
          <w:szCs w:val="26"/>
        </w:rPr>
        <w:t xml:space="preserve">약 </w:t>
      </w:r>
      <w:r w:rsidR="00676FD5">
        <w:rPr>
          <w:rFonts w:ascii="돋움체" w:eastAsia="돋움체" w:hAnsi="돋움체"/>
          <w:sz w:val="26"/>
          <w:szCs w:val="26"/>
        </w:rPr>
        <w:t xml:space="preserve">50mm </w:t>
      </w:r>
      <w:r w:rsidR="00676FD5">
        <w:rPr>
          <w:rFonts w:ascii="돋움체" w:eastAsia="돋움체" w:hAnsi="돋움체" w:hint="eastAsia"/>
          <w:sz w:val="26"/>
          <w:szCs w:val="26"/>
        </w:rPr>
        <w:t xml:space="preserve">깊이까지 </w:t>
      </w:r>
      <w:r w:rsidR="000A2F54">
        <w:rPr>
          <w:rFonts w:ascii="돋움체" w:eastAsia="돋움체" w:hAnsi="돋움체" w:hint="eastAsia"/>
          <w:sz w:val="26"/>
          <w:szCs w:val="26"/>
        </w:rPr>
        <w:t>천공하고 바닥면 평탄화 작업을 한다.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4) 천공 위치의 이물질을 제거하고 도로 표지병용 접착제(에폭시)</w:t>
      </w:r>
      <w:r w:rsidR="00C06669">
        <w:rPr>
          <w:rFonts w:ascii="돋움체" w:eastAsia="돋움체" w:hAnsi="돋움체" w:hint="eastAsia"/>
          <w:sz w:val="26"/>
          <w:szCs w:val="26"/>
        </w:rPr>
        <w:t>와 경화제를 혼합비율에 맞추어 적당량을</w:t>
      </w:r>
      <w:r>
        <w:rPr>
          <w:rFonts w:ascii="돋움체" w:eastAsia="돋움체" w:hAnsi="돋움체" w:hint="eastAsia"/>
          <w:sz w:val="26"/>
          <w:szCs w:val="26"/>
        </w:rPr>
        <w:t xml:space="preserve"> 넣는다.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5) 표지병</w:t>
      </w:r>
      <w:r w:rsidR="0055299E">
        <w:rPr>
          <w:rFonts w:ascii="돋움체" w:eastAsia="돋움체" w:hAnsi="돋움체" w:hint="eastAsia"/>
          <w:sz w:val="26"/>
          <w:szCs w:val="26"/>
        </w:rPr>
        <w:t>의 걸림턱이 노면에 밀착하여 걸리도록 하며 수평을 유지하여 설치하고</w:t>
      </w:r>
      <w:r>
        <w:rPr>
          <w:rFonts w:ascii="돋움체" w:eastAsia="돋움체" w:hAnsi="돋움체" w:hint="eastAsia"/>
          <w:sz w:val="26"/>
          <w:szCs w:val="26"/>
        </w:rPr>
        <w:t xml:space="preserve"> 자연스럽게 눌러 넣고 각도를 </w:t>
      </w:r>
      <w:r w:rsidR="0055299E">
        <w:rPr>
          <w:rFonts w:ascii="돋움체" w:eastAsia="돋움체" w:hAnsi="돋움체" w:hint="eastAsia"/>
          <w:sz w:val="26"/>
          <w:szCs w:val="26"/>
        </w:rPr>
        <w:t>맞춘다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6) 접착제가 경화될 때 까지(약 </w:t>
      </w:r>
      <w:r w:rsidR="005B76BE">
        <w:rPr>
          <w:rFonts w:ascii="돋움체" w:eastAsia="돋움체" w:hAnsi="돋움체"/>
          <w:sz w:val="26"/>
          <w:szCs w:val="26"/>
        </w:rPr>
        <w:t>40</w:t>
      </w:r>
      <w:r>
        <w:rPr>
          <w:rFonts w:ascii="돋움체" w:eastAsia="돋움체" w:hAnsi="돋움체" w:hint="eastAsia"/>
          <w:sz w:val="26"/>
          <w:szCs w:val="26"/>
        </w:rPr>
        <w:t>~</w:t>
      </w:r>
      <w:r w:rsidR="005B76BE">
        <w:rPr>
          <w:rFonts w:ascii="돋움체" w:eastAsia="돋움체" w:hAnsi="돋움체"/>
          <w:sz w:val="26"/>
          <w:szCs w:val="26"/>
        </w:rPr>
        <w:t>60</w:t>
      </w:r>
      <w:r>
        <w:rPr>
          <w:rFonts w:ascii="돋움체" w:eastAsia="돋움체" w:hAnsi="돋움체" w:hint="eastAsia"/>
          <w:sz w:val="26"/>
          <w:szCs w:val="26"/>
        </w:rPr>
        <w:t>분) 외력을 받지 않토록 한다.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7) 시공한 표지병의 시공 상태를 확인한다.</w:t>
      </w:r>
    </w:p>
    <w:p w:rsidR="009901A9" w:rsidRDefault="009901A9" w:rsidP="009901A9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8) 주변을 정리하고 안전 조치 시설물을 철거한다.</w:t>
      </w:r>
    </w:p>
    <w:p w:rsidR="00BA0571" w:rsidRDefault="00BA0571" w:rsidP="009901A9">
      <w:pPr>
        <w:pStyle w:val="a3"/>
      </w:pP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검수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시공이 종료되면 발주처 및 감독관의 입회 하에 검수를 받는다.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* 발주처 및 감독관의 입회가 불가능 할 경우 시공 과정의 전,중,후를</w:t>
      </w:r>
    </w:p>
    <w:p w:rsidR="009901A9" w:rsidRDefault="009901A9" w:rsidP="009901A9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촬영하여 시공이 완료되었음을 입증하도록 하여야 한다.</w:t>
      </w:r>
    </w:p>
    <w:p w:rsidR="00BA0571" w:rsidRDefault="00BA0571" w:rsidP="009901A9">
      <w:pPr>
        <w:pStyle w:val="a3"/>
      </w:pP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07680B" w:rsidRDefault="009901A9" w:rsidP="0007680B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설치된 </w:t>
      </w:r>
      <w:r w:rsidR="00BA0571">
        <w:rPr>
          <w:rFonts w:ascii="돋움체" w:eastAsia="돋움체" w:hAnsi="돋움체" w:hint="eastAsia"/>
          <w:sz w:val="26"/>
          <w:szCs w:val="26"/>
        </w:rPr>
        <w:t>쏠라 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 w:rsidR="00BA0571">
        <w:rPr>
          <w:rFonts w:ascii="돋움체" w:eastAsia="돋움체" w:hAnsi="돋움체" w:hint="eastAsia"/>
          <w:sz w:val="26"/>
          <w:szCs w:val="26"/>
        </w:rPr>
        <w:t xml:space="preserve"> 매립식 </w:t>
      </w:r>
      <w:r>
        <w:rPr>
          <w:rFonts w:ascii="돋움체" w:eastAsia="돋움체" w:hAnsi="돋움체" w:hint="eastAsia"/>
          <w:sz w:val="26"/>
          <w:szCs w:val="26"/>
        </w:rPr>
        <w:t>은 주기적인 점검을 통하여 제 기능을 발휘하는지 점검</w:t>
      </w:r>
      <w:r w:rsidR="00BA0571">
        <w:rPr>
          <w:rFonts w:hint="eastAsia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하고 유지관리 하여야 한다.</w:t>
      </w:r>
    </w:p>
    <w:p w:rsidR="009901A9" w:rsidRDefault="009901A9" w:rsidP="0007680B">
      <w:pPr>
        <w:pStyle w:val="a3"/>
        <w:ind w:firstLineChars="200" w:firstLine="520"/>
      </w:pPr>
      <w:r>
        <w:rPr>
          <w:rFonts w:ascii="돋움체" w:eastAsia="돋움체" w:hAnsi="돋움체" w:hint="eastAsia"/>
          <w:sz w:val="26"/>
          <w:szCs w:val="26"/>
        </w:rPr>
        <w:t>가.점검</w:t>
      </w:r>
    </w:p>
    <w:p w:rsidR="009901A9" w:rsidRDefault="009901A9" w:rsidP="0007680B">
      <w:pPr>
        <w:pStyle w:val="a3"/>
        <w:ind w:firstLineChars="300" w:firstLine="780"/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 유무를 확인한다.</w:t>
      </w:r>
    </w:p>
    <w:p w:rsidR="009901A9" w:rsidRDefault="009901A9" w:rsidP="0007680B">
      <w:pPr>
        <w:pStyle w:val="a3"/>
        <w:ind w:firstLineChars="300" w:firstLine="780"/>
      </w:pPr>
      <w:r>
        <w:rPr>
          <w:rFonts w:ascii="돋움체" w:eastAsia="돋움체" w:hAnsi="돋움체" w:hint="eastAsia"/>
          <w:sz w:val="26"/>
          <w:szCs w:val="26"/>
        </w:rPr>
        <w:t>1) 함몰 상태</w:t>
      </w:r>
    </w:p>
    <w:p w:rsidR="009901A9" w:rsidRDefault="009901A9" w:rsidP="0007680B">
      <w:pPr>
        <w:pStyle w:val="a3"/>
        <w:ind w:firstLineChars="300" w:firstLine="780"/>
      </w:pPr>
      <w:r>
        <w:rPr>
          <w:rFonts w:ascii="돋움체" w:eastAsia="돋움체" w:hAnsi="돋움체" w:hint="eastAsia"/>
          <w:sz w:val="26"/>
          <w:szCs w:val="26"/>
        </w:rPr>
        <w:lastRenderedPageBreak/>
        <w:t>2) 파손 유무</w:t>
      </w:r>
    </w:p>
    <w:p w:rsidR="009901A9" w:rsidRDefault="009901A9" w:rsidP="0007680B">
      <w:pPr>
        <w:pStyle w:val="a3"/>
        <w:ind w:firstLineChars="200" w:firstLine="520"/>
      </w:pPr>
      <w:r>
        <w:rPr>
          <w:rFonts w:ascii="돋움체" w:eastAsia="돋움체" w:hAnsi="돋움체" w:hint="eastAsia"/>
          <w:sz w:val="26"/>
          <w:szCs w:val="26"/>
        </w:rPr>
        <w:t>나.보수</w:t>
      </w:r>
    </w:p>
    <w:p w:rsidR="009901A9" w:rsidRDefault="009901A9" w:rsidP="0007680B">
      <w:pPr>
        <w:pStyle w:val="a3"/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함몰 상태가 심하거나 파손이 있는 경우 파손품을 제거하고 시공순서에 의거 재시공 한다.</w:t>
      </w:r>
    </w:p>
    <w:p w:rsidR="00A536CA" w:rsidRDefault="00A536CA" w:rsidP="0007680B">
      <w:pPr>
        <w:pStyle w:val="a3"/>
      </w:pP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8. 기 타</w:t>
      </w:r>
    </w:p>
    <w:p w:rsidR="009901A9" w:rsidRDefault="009901A9" w:rsidP="009901A9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시방서에 기술되지 아니한 사항은 발주처 및 감독관의 지시에 따라야 한다.</w:t>
      </w:r>
    </w:p>
    <w:p w:rsidR="00477909" w:rsidRPr="009901A9" w:rsidRDefault="00477909"/>
    <w:sectPr w:rsidR="00477909" w:rsidRPr="009901A9" w:rsidSect="004779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22"/>
    <w:rsid w:val="000127F1"/>
    <w:rsid w:val="00060926"/>
    <w:rsid w:val="0007680B"/>
    <w:rsid w:val="000A2F54"/>
    <w:rsid w:val="00104FC0"/>
    <w:rsid w:val="00133C1C"/>
    <w:rsid w:val="001E40A1"/>
    <w:rsid w:val="00251492"/>
    <w:rsid w:val="002631E9"/>
    <w:rsid w:val="002F16A9"/>
    <w:rsid w:val="003341DA"/>
    <w:rsid w:val="00344D00"/>
    <w:rsid w:val="003464FA"/>
    <w:rsid w:val="00365831"/>
    <w:rsid w:val="003F2054"/>
    <w:rsid w:val="00464621"/>
    <w:rsid w:val="00477909"/>
    <w:rsid w:val="004E1307"/>
    <w:rsid w:val="00503C65"/>
    <w:rsid w:val="0055299E"/>
    <w:rsid w:val="00561C19"/>
    <w:rsid w:val="00572E48"/>
    <w:rsid w:val="00595D2C"/>
    <w:rsid w:val="005B4029"/>
    <w:rsid w:val="005B76BE"/>
    <w:rsid w:val="00650A97"/>
    <w:rsid w:val="00676FD5"/>
    <w:rsid w:val="006B4718"/>
    <w:rsid w:val="007F5854"/>
    <w:rsid w:val="00866C2A"/>
    <w:rsid w:val="0089740E"/>
    <w:rsid w:val="00977DFC"/>
    <w:rsid w:val="009901A9"/>
    <w:rsid w:val="00996529"/>
    <w:rsid w:val="009C3AAD"/>
    <w:rsid w:val="00A205CD"/>
    <w:rsid w:val="00A536CA"/>
    <w:rsid w:val="00AE0DD2"/>
    <w:rsid w:val="00B63322"/>
    <w:rsid w:val="00BA0571"/>
    <w:rsid w:val="00C06669"/>
    <w:rsid w:val="00C20494"/>
    <w:rsid w:val="00D864FA"/>
    <w:rsid w:val="00E224AA"/>
    <w:rsid w:val="00E52732"/>
    <w:rsid w:val="00EB48F6"/>
    <w:rsid w:val="00F1633A"/>
    <w:rsid w:val="00F54A53"/>
    <w:rsid w:val="00F670E8"/>
    <w:rsid w:val="00F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30C3"/>
  <w15:docId w15:val="{8415834B-8E84-4240-9C9F-5D787E25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0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1A9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Placeholder Text"/>
    <w:basedOn w:val="a0"/>
    <w:uiPriority w:val="99"/>
    <w:semiHidden/>
    <w:rsid w:val="009C3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53</cp:revision>
  <dcterms:created xsi:type="dcterms:W3CDTF">2021-02-01T01:16:00Z</dcterms:created>
  <dcterms:modified xsi:type="dcterms:W3CDTF">2021-02-01T02:27:00Z</dcterms:modified>
</cp:coreProperties>
</file>