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B3B" w:rsidRDefault="00776B3B" w:rsidP="00776B3B">
      <w:pPr>
        <w:pStyle w:val="a3"/>
        <w:jc w:val="center"/>
      </w:pPr>
      <w:r>
        <w:rPr>
          <w:rFonts w:ascii="돋움체" w:eastAsia="돋움체" w:hAnsi="돋움체" w:hint="eastAsia"/>
          <w:b/>
          <w:bCs/>
          <w:sz w:val="40"/>
          <w:szCs w:val="40"/>
        </w:rPr>
        <w:t xml:space="preserve">차선 </w:t>
      </w:r>
      <w:proofErr w:type="spellStart"/>
      <w:r>
        <w:rPr>
          <w:rFonts w:ascii="돋움체" w:eastAsia="돋움체" w:hAnsi="돋움체" w:hint="eastAsia"/>
          <w:b/>
          <w:bCs/>
          <w:sz w:val="40"/>
          <w:szCs w:val="40"/>
        </w:rPr>
        <w:t>규제블럭</w:t>
      </w:r>
      <w:proofErr w:type="spellEnd"/>
      <w:r>
        <w:rPr>
          <w:rFonts w:ascii="돋움체" w:eastAsia="돋움체" w:hAnsi="돋움체" w:hint="eastAsia"/>
          <w:b/>
          <w:bCs/>
          <w:sz w:val="40"/>
          <w:szCs w:val="40"/>
        </w:rPr>
        <w:t>(중,대형) 시방서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본 시방서는 도로상에 차량의 유도, 차선침범에 대한 규제가 필요한 곳이나, 차선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의 분리를 명확히 하여, 교통사고를 미연에 방지토록 설치하는 차선 규제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블럭의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시공이 확실하고 안전하게 설치되며 지속적인 유지관리가 되도록 함을 목적으로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본 시방서는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하이큐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차선규제봉을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삽입하여 설치하는 차선 규제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블럭의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시공설치 및 유지관리에 적용한다.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가. 명 칭 : “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차선규제블럭</w:t>
      </w:r>
      <w:proofErr w:type="spellEnd"/>
      <w:r>
        <w:rPr>
          <w:rFonts w:ascii="돋움체" w:eastAsia="돋움체" w:hAnsi="돋움체" w:hint="eastAsia"/>
          <w:sz w:val="24"/>
          <w:szCs w:val="24"/>
        </w:rPr>
        <w:t>”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나.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규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격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- 본 체 : PE 길이 1000㎜ × 넓이(폭) 200㎜ × 높이 160㎜ 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1000mm × 넓이(폭) 200mm × 높이 80mm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-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유도봉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: P.U (Ø 80× 750㎜ 또는 Ø 80× 450㎜) </w:t>
      </w:r>
    </w:p>
    <w:p w:rsidR="00776B3B" w:rsidRDefault="00776B3B" w:rsidP="00776B3B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4. 제품의 설치도</w:t>
      </w:r>
    </w:p>
    <w:p w:rsidR="00776B3B" w:rsidRDefault="00776B3B" w:rsidP="00776B3B">
      <w:pPr>
        <w:pStyle w:val="a3"/>
        <w:spacing w:line="480" w:lineRule="auto"/>
        <w:rPr>
          <w:rFonts w:hint="eastAsia"/>
        </w:rPr>
      </w:pPr>
      <w:r>
        <w:rPr>
          <w:rFonts w:ascii="돋움체" w:eastAsia="돋움체" w:hAnsi="돋움체" w:hint="eastAsia"/>
          <w:sz w:val="26"/>
          <w:szCs w:val="26"/>
        </w:rPr>
        <w:t>* 설계도면 참조 *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 공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가. 안전조치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1) 시공에 들어가기 전에 자동차 운전자에 주의를 환기시킬 수 있는 조치를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취</w:t>
      </w:r>
      <w:proofErr w:type="spellEnd"/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2) 일반도로에 있어서는 운전자뿐만 아니라 보행자의 안전을 위한 조치도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취해야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3) 설치 위치의 기타 구조물에 대한 영향에도 충분한 검토가 필요하다.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나. 시 공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1) 차선 규제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블럭의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설치는 설계도 및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시방서에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의거하여 시공한다. 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lastRenderedPageBreak/>
        <w:t xml:space="preserve">2)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시공자는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시공 전에 차선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규제블럭이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설치될 지점을 정확히 확인하고, 설</w:t>
      </w:r>
    </w:p>
    <w:p w:rsidR="00776B3B" w:rsidRDefault="00776B3B" w:rsidP="00776B3B">
      <w:pPr>
        <w:pStyle w:val="a3"/>
        <w:rPr>
          <w:rFonts w:hint="eastAsia"/>
        </w:rPr>
      </w:pPr>
      <w:proofErr w:type="spellStart"/>
      <w:r>
        <w:rPr>
          <w:rFonts w:ascii="돋움체" w:eastAsia="돋움체" w:hAnsi="돋움체" w:hint="eastAsia"/>
          <w:sz w:val="24"/>
          <w:szCs w:val="24"/>
        </w:rPr>
        <w:t>치될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장소의 노면상의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쓰레기등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이물질을 깨끗이 제거한다.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3)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시공자는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차선규제블럭의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외관상, 이물질 및 불순물이 없이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시공해야한다</w:t>
      </w:r>
      <w:proofErr w:type="spellEnd"/>
      <w:r>
        <w:rPr>
          <w:rFonts w:ascii="돋움체" w:eastAsia="돋움체" w:hAnsi="돋움체" w:hint="eastAsia"/>
          <w:sz w:val="24"/>
          <w:szCs w:val="24"/>
        </w:rPr>
        <w:t>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4) 연결 시공시의 색상의 배열 순서는 노란색 또는 적. 노란색으로 연속시공 등 을 표준으로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※ a)도로의 상황에 따라서는 일정 개수의 노란색 및 노란색/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적색순으로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이 어서 순차적으로 시공할 수도 있다.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b)도로의 상황에 따라서는 일정 간격을 두고 나열하여 시공할 수도 있다.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5)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차선규제블럭에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하이큐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시선유도봉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(750mm/450mm)을 바닥에서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윗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쪽으로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끼워 넣는다.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6) 설치위치에 놓고 볼트 구멍 위치를 표시한 후 Ø 17 드릴로 100㎜ 깊이로 천 공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7)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차선규제블럭을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설치위치에 놓고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셑앙카를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삽입한후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펀치로 바닥에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고정한후</w:t>
      </w:r>
      <w:proofErr w:type="spellEnd"/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너트를 19㎜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복스를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임펙트에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끼워 조인다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8) 캡을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차선규제블럭의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색상에 맞추어 볼트 구멍을 막는다.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9) 시공 설치 후 다음 사항을 확인한다.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a)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차선규제블럭의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외관상 측면(차량진행방향)에는 돌출 물이 없어야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b) 설계도에 표시된 규정대로 설치 되었는지를 확인한다.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10) 안전 조치 시설물을 철거하고, 주변 정리를 한다. 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6. 검 수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발주처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및 감독관의 입회 하에 검수를 받는다.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※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발주처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및 감독관의 입회가 불가능 할 경우 시공 과정의 전.중 후를 촬영하여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시공이 완료되었음을 입증하도록 하여야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차선 규제 블록은 주기적인 점검을 통하여 제 기능을 발휘하는지 점검하고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유지관리를 하여야 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가. 점 검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점검은 통상 순회 점검을 통하여 이상 유무를 확인한다.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1) 오염상태(매연,분진,흙탕물 등)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lastRenderedPageBreak/>
        <w:t xml:space="preserve">2)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셑앙카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볼트의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풀림여부</w:t>
      </w:r>
      <w:proofErr w:type="spellEnd"/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3) 파손 유무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4) 반사지 떨어짐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나. 청소 및 보수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>점검 결과 오염은 시선유도 효과를 떨어뜨리므로 청소를 실시한다.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또한 본체의 파손은 시공의 역순으로 해체하여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파손품을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제거하고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시공 순서대로 재시공 보수한다,그리고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반사지의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회손은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청소 후 재 부착한다. 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b/>
          <w:bCs/>
          <w:sz w:val="28"/>
          <w:szCs w:val="28"/>
        </w:rPr>
        <w:t>8. 기 타</w:t>
      </w:r>
    </w:p>
    <w:p w:rsidR="00776B3B" w:rsidRDefault="00776B3B" w:rsidP="00776B3B">
      <w:pPr>
        <w:pStyle w:val="a3"/>
        <w:rPr>
          <w:rFonts w:hint="eastAsia"/>
        </w:rPr>
      </w:pPr>
      <w:r>
        <w:rPr>
          <w:rFonts w:ascii="돋움체" w:eastAsia="돋움체" w:hAnsi="돋움체" w:hint="eastAsia"/>
          <w:sz w:val="24"/>
          <w:szCs w:val="24"/>
        </w:rPr>
        <w:t xml:space="preserve">본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시방서에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4"/>
          <w:szCs w:val="24"/>
        </w:rPr>
        <w:t>발주처</w:t>
      </w:r>
      <w:proofErr w:type="spellEnd"/>
      <w:r>
        <w:rPr>
          <w:rFonts w:ascii="돋움체" w:eastAsia="돋움체" w:hAnsi="돋움체" w:hint="eastAsia"/>
          <w:sz w:val="24"/>
          <w:szCs w:val="24"/>
        </w:rPr>
        <w:t xml:space="preserve"> 및 감독관의 지시에 따라야 한다.</w:t>
      </w:r>
    </w:p>
    <w:p w:rsidR="00BF2C70" w:rsidRDefault="00BF2C70"/>
    <w:sectPr w:rsidR="00BF2C70" w:rsidSect="00BF2C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D84427"/>
    <w:rsid w:val="00776B3B"/>
    <w:rsid w:val="00BF2C70"/>
    <w:rsid w:val="00D84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C7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76B3B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2017-11-10T01:18:00Z</dcterms:created>
  <dcterms:modified xsi:type="dcterms:W3CDTF">2017-11-10T01:18:00Z</dcterms:modified>
</cp:coreProperties>
</file>